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center"/>
        <w:rPr>
          <w:rFonts w:hint="default" w:eastAsia="宋体"/>
          <w:b/>
          <w:bCs/>
          <w:sz w:val="28"/>
          <w:szCs w:val="28"/>
          <w:shd w:val="clear" w:color="FFFFFF" w:fill="D9D9D9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项目</w:t>
      </w: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  <w:lang w:eastAsia="zh-CN"/>
        </w:rPr>
        <w:t>“</w:t>
      </w:r>
      <w:r>
        <w:rPr>
          <w:rFonts w:hint="eastAsia"/>
          <w:b/>
          <w:bCs/>
          <w:sz w:val="28"/>
          <w:szCs w:val="28"/>
          <w:lang w:val="en-US" w:eastAsia="zh-CN"/>
        </w:rPr>
        <w:t>中国中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学杯”</w:t>
      </w:r>
      <w:r>
        <w:rPr>
          <w:rFonts w:hint="eastAsia"/>
          <w:b/>
          <w:bCs/>
          <w:sz w:val="28"/>
          <w:szCs w:val="28"/>
        </w:rPr>
        <w:t>环保创意</w:t>
      </w:r>
      <w:r>
        <w:rPr>
          <w:rFonts w:hint="eastAsia"/>
          <w:b/>
          <w:bCs/>
          <w:sz w:val="28"/>
          <w:szCs w:val="28"/>
          <w:lang w:val="en-US" w:eastAsia="zh-CN"/>
        </w:rPr>
        <w:t>展览</w:t>
      </w:r>
      <w:r>
        <w:rPr>
          <w:rFonts w:hint="eastAsia"/>
          <w:b/>
          <w:bCs/>
          <w:sz w:val="28"/>
          <w:szCs w:val="28"/>
        </w:rPr>
        <w:t>赛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中文组）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学生了解基于主题的自然科学相关知识、根据自己的选题查阅资料、分析资料、得出观点并通过展览或表演的方式将自己的观点传达给公众。展览（中文组）的类别说明及基本要求详见官网（https://www.gnhday.net）《环球自然日-活动规则（2023版）》。</w:t>
      </w:r>
    </w:p>
    <w:p>
      <w:pPr>
        <w:spacing w:line="360" w:lineRule="auto"/>
        <w:ind w:firstLine="48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>参赛对象：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为1至12年级青少年学生及其辅导老师，根据学生就读年级分为小学组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1到5年级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、中学组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6到12年级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="840" w:leftChars="0"/>
        <w:jc w:val="left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二、杯赛要求说明：</w:t>
      </w:r>
    </w:p>
    <w:p>
      <w:pPr>
        <w:numPr>
          <w:ilvl w:val="0"/>
          <w:numId w:val="1"/>
        </w:numPr>
        <w:spacing w:line="360" w:lineRule="auto"/>
        <w:ind w:left="842" w:leftChars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主题：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见微知著——自然界的小角度与大视野</w:t>
      </w:r>
    </w:p>
    <w:p>
      <w:pPr>
        <w:numPr>
          <w:ilvl w:val="0"/>
          <w:numId w:val="1"/>
        </w:numPr>
        <w:spacing w:line="360" w:lineRule="auto"/>
        <w:ind w:left="842" w:leftChars="0"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团队要求：只接受团队报名，每支队伍限定学生2名，辅导教师1名（限全日制中、小学校的学科老师或校外教育单位教师）。</w:t>
      </w:r>
    </w:p>
    <w:p>
      <w:pPr>
        <w:numPr>
          <w:ilvl w:val="0"/>
          <w:numId w:val="1"/>
        </w:numPr>
        <w:spacing w:line="360" w:lineRule="auto"/>
        <w:ind w:left="842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空间限定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展览作品的空间区域需要限定在如下范围内：长度75厘米、宽度100厘米、高度180厘米。各种造型（柱状体、环形体、堆叠物等，甚至无法被简单描述造型的组成结构）都被许可，但是它们的空间体积，都需要符合上述所列规格的限定。详情参见《环球自然日®活动-展览作品示意图》。</w:t>
      </w:r>
    </w:p>
    <w:p>
      <w:pPr>
        <w:numPr>
          <w:ilvl w:val="0"/>
          <w:numId w:val="1"/>
        </w:numPr>
        <w:spacing w:line="360" w:lineRule="auto"/>
        <w:ind w:left="842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文字材料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《文字材料》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附件3.3）</w:t>
      </w:r>
      <w:r>
        <w:rPr>
          <w:rFonts w:hint="eastAsia" w:ascii="宋体" w:hAnsi="宋体" w:eastAsia="宋体" w:cs="宋体"/>
          <w:sz w:val="24"/>
          <w:szCs w:val="24"/>
        </w:rPr>
        <w:t>是展览类别的必要参赛材料，同时是帮助参赛团队提升作品研究能力的重要工具，请在规划作品的同时就开始撰写《文字材料》，并有效地完成它。</w:t>
      </w:r>
    </w:p>
    <w:p>
      <w:pPr>
        <w:numPr>
          <w:ilvl w:val="0"/>
          <w:numId w:val="1"/>
        </w:numPr>
        <w:spacing w:line="360" w:lineRule="auto"/>
        <w:ind w:left="842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文本限定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展览作品中所有的文本内容，不论是展览作品版面的组成部分，还是在多媒体播放的内容中短暂出现，合计的文本内容需要控制在1200个汉字以内。非英文组作品，作品内的主要信息需为汉字，不得采用英语或者其它语种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三、参赛办法</w:t>
      </w:r>
    </w:p>
    <w:p>
      <w:pPr>
        <w:spacing w:line="360" w:lineRule="auto"/>
        <w:ind w:firstLine="562" w:firstLineChars="200"/>
        <w:rPr>
          <w:rFonts w:hint="default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1、活动报名及</w:t>
      </w:r>
      <w:r>
        <w:rPr>
          <w:rFonts w:hint="eastAsia" w:ascii="仿宋" w:hAnsi="仿宋" w:eastAsia="仿宋" w:cs="宋体"/>
          <w:b/>
          <w:bCs/>
          <w:color w:val="auto"/>
          <w:sz w:val="28"/>
          <w:szCs w:val="28"/>
          <w:highlight w:val="none"/>
        </w:rPr>
        <w:t>预赛确认</w:t>
      </w:r>
    </w:p>
    <w:p>
      <w:pPr>
        <w:numPr>
          <w:ilvl w:val="0"/>
          <w:numId w:val="0"/>
        </w:numPr>
        <w:spacing w:line="360" w:lineRule="auto"/>
        <w:ind w:left="840" w:leftChars="0" w:firstLine="482" w:firstLineChars="200"/>
        <w:jc w:val="left"/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>4月28日前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，参赛学校领队教师填报预报名登记表（附件3.2），发送到指定邮箱 :  zgzx_wangx@163.com，并联系赛事负责老师（王鑫 老师，18917760152）</w:t>
      </w:r>
    </w:p>
    <w:p>
      <w:pPr>
        <w:spacing w:line="360" w:lineRule="auto"/>
        <w:ind w:firstLine="562" w:firstLineChars="200"/>
        <w:rPr>
          <w:rFonts w:hint="default" w:ascii="仿宋" w:hAnsi="仿宋" w:eastAsia="仿宋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>2、资料提交</w:t>
      </w:r>
    </w:p>
    <w:p>
      <w:pPr>
        <w:numPr>
          <w:ilvl w:val="0"/>
          <w:numId w:val="0"/>
        </w:numPr>
        <w:spacing w:line="360" w:lineRule="auto"/>
        <w:ind w:left="840" w:leftChars="0" w:firstLine="482" w:firstLineChars="200"/>
        <w:jc w:val="left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5月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日前，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提交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《参赛报名汇总表》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附件3.4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、《文字材料》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附件3.3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 xml:space="preserve">、学生（2人）与展览作品的合照1张，作品照片不少于3张（左，中，右各一张），图片大小&lt;5M/张。所有电子材料打包以“学校+项目名称”重命名，发送到指定邮箱 </w:t>
      </w:r>
      <w:r>
        <w:rPr>
          <w:rFonts w:hint="eastAsia"/>
          <w:sz w:val="24"/>
          <w:szCs w:val="24"/>
          <w:highlight w:val="none"/>
        </w:rPr>
        <w:t>:</w:t>
      </w:r>
      <w:r>
        <w:rPr>
          <w:rFonts w:hint="eastAsia"/>
          <w:sz w:val="24"/>
          <w:szCs w:val="24"/>
          <w:highlight w:val="none"/>
          <w:u w:val="none"/>
        </w:rPr>
        <w:t xml:space="preserve"> </w:t>
      </w:r>
      <w:r>
        <w:rPr>
          <w:rFonts w:hint="eastAsia"/>
          <w:sz w:val="24"/>
          <w:szCs w:val="24"/>
          <w:highlight w:val="none"/>
          <w:u w:val="none"/>
        </w:rPr>
        <w:fldChar w:fldCharType="begin"/>
      </w:r>
      <w:r>
        <w:rPr>
          <w:rFonts w:hint="eastAsia"/>
          <w:sz w:val="24"/>
          <w:szCs w:val="24"/>
          <w:highlight w:val="none"/>
          <w:u w:val="none"/>
        </w:rPr>
        <w:instrText xml:space="preserve"> HYPERLINK "mailto:zgzx_cdc_saed@126.com。" </w:instrText>
      </w:r>
      <w:r>
        <w:rPr>
          <w:rFonts w:hint="eastAsia"/>
          <w:sz w:val="24"/>
          <w:szCs w:val="24"/>
          <w:highlight w:val="none"/>
          <w:u w:val="none"/>
        </w:rPr>
        <w:fldChar w:fldCharType="separate"/>
      </w:r>
      <w:r>
        <w:rPr>
          <w:rStyle w:val="9"/>
          <w:rFonts w:hint="eastAsia"/>
          <w:sz w:val="24"/>
          <w:szCs w:val="24"/>
          <w:highlight w:val="none"/>
          <w:u w:val="none"/>
        </w:rPr>
        <w:t>zgzx</w:t>
      </w:r>
      <w:r>
        <w:rPr>
          <w:rStyle w:val="9"/>
          <w:rFonts w:hint="eastAsia"/>
          <w:sz w:val="24"/>
          <w:szCs w:val="24"/>
          <w:highlight w:val="none"/>
          <w:u w:val="none"/>
          <w:lang w:val="en-US" w:eastAsia="zh-CN"/>
        </w:rPr>
        <w:t>_wangx</w:t>
      </w:r>
      <w:r>
        <w:rPr>
          <w:rStyle w:val="9"/>
          <w:rFonts w:hint="eastAsia"/>
          <w:sz w:val="24"/>
          <w:szCs w:val="24"/>
          <w:highlight w:val="none"/>
          <w:u w:val="none"/>
        </w:rPr>
        <w:t>@1</w:t>
      </w:r>
      <w:r>
        <w:rPr>
          <w:rStyle w:val="9"/>
          <w:rFonts w:hint="eastAsia"/>
          <w:sz w:val="24"/>
          <w:szCs w:val="24"/>
          <w:highlight w:val="none"/>
          <w:u w:val="none"/>
          <w:lang w:val="en-US" w:eastAsia="zh-CN"/>
        </w:rPr>
        <w:t>63</w:t>
      </w:r>
      <w:r>
        <w:rPr>
          <w:rStyle w:val="9"/>
          <w:rFonts w:hint="eastAsia"/>
          <w:sz w:val="24"/>
          <w:szCs w:val="24"/>
          <w:highlight w:val="none"/>
          <w:u w:val="none"/>
        </w:rPr>
        <w:t>.com</w:t>
      </w:r>
      <w:r>
        <w:rPr>
          <w:rStyle w:val="9"/>
          <w:rFonts w:hint="eastAsia" w:ascii="宋体" w:hAnsi="宋体" w:cs="宋体"/>
          <w:kern w:val="0"/>
          <w:sz w:val="24"/>
          <w:szCs w:val="24"/>
          <w:highlight w:val="none"/>
          <w:u w:val="none"/>
        </w:rPr>
        <w:t>。</w:t>
      </w:r>
      <w:r>
        <w:rPr>
          <w:rFonts w:hint="eastAsia"/>
          <w:sz w:val="24"/>
          <w:szCs w:val="24"/>
          <w:highlight w:val="none"/>
          <w:u w:val="none"/>
        </w:rPr>
        <w:fldChar w:fldCharType="end"/>
      </w:r>
    </w:p>
    <w:p>
      <w:pPr>
        <w:spacing w:line="360" w:lineRule="auto"/>
        <w:ind w:firstLine="562" w:firstLineChars="200"/>
        <w:rPr>
          <w:rFonts w:hint="default" w:ascii="仿宋" w:hAnsi="仿宋" w:eastAsia="仿宋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>3、评审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主办学校会组织各级各类专家，对作品根据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将选题研究的分析过程和解答内容以文本内容、影像（图片或视频）、标签、标示、制作物等</w:t>
      </w:r>
      <w:r>
        <w:rPr>
          <w:rFonts w:hint="eastAsia" w:ascii="Calibri" w:hAnsi="Calibri" w:eastAsia="宋体" w:cs="Times New Roman"/>
          <w:kern w:val="2"/>
          <w:sz w:val="24"/>
          <w:szCs w:val="24"/>
          <w:highlight w:val="none"/>
          <w:lang w:val="en-US" w:eastAsia="zh-CN" w:bidi="ar-SA"/>
        </w:rPr>
        <w:t>方式进行展示，完成评审答辩。</w:t>
      </w:r>
    </w:p>
    <w:p>
      <w:pPr>
        <w:numPr>
          <w:ilvl w:val="0"/>
          <w:numId w:val="0"/>
        </w:numPr>
        <w:spacing w:line="360" w:lineRule="auto"/>
        <w:ind w:left="840" w:leftChars="0"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2）</w:t>
      </w:r>
      <w:r>
        <w:rPr>
          <w:rFonts w:hint="eastAsia"/>
          <w:sz w:val="24"/>
          <w:szCs w:val="24"/>
        </w:rPr>
        <w:t>后续主办方组织各级专家对作品进行评价，设置一等奖（组别总名额的5%）、二等奖（组别总名额的10%）、三等奖（组别总名额的10%），颁发相应区级赛事奖状。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四、联系咨询</w:t>
      </w:r>
    </w:p>
    <w:p>
      <w:pPr>
        <w:numPr>
          <w:ilvl w:val="0"/>
          <w:numId w:val="0"/>
        </w:numPr>
        <w:spacing w:line="360" w:lineRule="auto"/>
        <w:ind w:left="420" w:leftChars="0" w:firstLine="720" w:firstLineChars="300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青少年活动中心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联系教师：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</w:rPr>
        <w:t>吴彦君 老师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，</w:t>
      </w:r>
      <w:r>
        <w:rPr>
          <w:rFonts w:hint="eastAsia"/>
          <w:sz w:val="24"/>
          <w:szCs w:val="24"/>
        </w:rPr>
        <w:t xml:space="preserve">54894728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ind w:firstLine="1200" w:firstLineChars="5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区</w:t>
      </w:r>
      <w:r>
        <w:rPr>
          <w:rFonts w:hint="eastAsia"/>
          <w:sz w:val="24"/>
          <w:szCs w:val="24"/>
        </w:rPr>
        <w:t xml:space="preserve">项目主办学校联系教师：  </w:t>
      </w:r>
      <w:r>
        <w:rPr>
          <w:rFonts w:hint="eastAsia"/>
          <w:sz w:val="24"/>
          <w:szCs w:val="24"/>
          <w:lang w:val="en-US" w:eastAsia="zh-CN"/>
        </w:rPr>
        <w:t>王  鑫</w:t>
      </w:r>
      <w:r>
        <w:rPr>
          <w:rFonts w:hint="eastAsia"/>
          <w:sz w:val="24"/>
          <w:szCs w:val="24"/>
        </w:rPr>
        <w:t xml:space="preserve"> 老师，1</w:t>
      </w:r>
      <w:r>
        <w:rPr>
          <w:rFonts w:hint="eastAsia"/>
          <w:sz w:val="24"/>
          <w:szCs w:val="24"/>
          <w:lang w:val="en-US" w:eastAsia="zh-CN"/>
        </w:rPr>
        <w:t xml:space="preserve">8917760152   </w:t>
      </w:r>
    </w:p>
    <w:p>
      <w:pPr>
        <w:numPr>
          <w:ilvl w:val="0"/>
          <w:numId w:val="0"/>
        </w:numPr>
        <w:spacing w:line="360" w:lineRule="auto"/>
        <w:ind w:left="420" w:leftChars="0" w:firstLine="480" w:firstLineChars="200"/>
      </w:pP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rPr>
          <w:rFonts w:hint="eastAsia" w:ascii="宋体" w:hAnsi="宋体" w:eastAsia="宋体" w:cs="宋体"/>
          <w:sz w:val="24"/>
          <w:szCs w:val="24"/>
        </w:rPr>
      </w:pPr>
    </w:p>
    <w:p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bidi w:val="0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5866130"/>
            <wp:effectExtent l="0" t="0" r="0" b="0"/>
            <wp:docPr id="1" name="图片 1" descr="第38页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第38页-2"/>
                    <pic:cNvPicPr>
                      <a:picLocks noChangeAspect="1"/>
                    </pic:cNvPicPr>
                  </pic:nvPicPr>
                  <pic:blipFill>
                    <a:blip r:embed="rId4"/>
                    <a:srcRect t="829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6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3463E"/>
    <w:multiLevelType w:val="singleLevel"/>
    <w:tmpl w:val="C703463E"/>
    <w:lvl w:ilvl="0" w:tentative="0">
      <w:start w:val="1"/>
      <w:numFmt w:val="decimal"/>
      <w:suff w:val="nothing"/>
      <w:lvlText w:val="%1、"/>
      <w:lvlJc w:val="left"/>
      <w:pPr>
        <w:ind w:left="2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ZWEwZjk1ODg3OThhMjVmZGI2Zjc2OTg3MmI3MDQifQ=="/>
  </w:docVars>
  <w:rsids>
    <w:rsidRoot w:val="71E13CA4"/>
    <w:rsid w:val="00514FA7"/>
    <w:rsid w:val="00851B88"/>
    <w:rsid w:val="00AB1208"/>
    <w:rsid w:val="02025461"/>
    <w:rsid w:val="02647FC4"/>
    <w:rsid w:val="02B772E8"/>
    <w:rsid w:val="04C8641A"/>
    <w:rsid w:val="08297BEC"/>
    <w:rsid w:val="09CF6571"/>
    <w:rsid w:val="0B291CB1"/>
    <w:rsid w:val="0BE116F3"/>
    <w:rsid w:val="0CA57A5D"/>
    <w:rsid w:val="0D3B7A1F"/>
    <w:rsid w:val="0E1C78AB"/>
    <w:rsid w:val="0F3D3D48"/>
    <w:rsid w:val="114535BD"/>
    <w:rsid w:val="1AD05CA5"/>
    <w:rsid w:val="1BF0241E"/>
    <w:rsid w:val="1CEB6DC6"/>
    <w:rsid w:val="1D163D3D"/>
    <w:rsid w:val="1DD243E0"/>
    <w:rsid w:val="1FBE6A14"/>
    <w:rsid w:val="20B45646"/>
    <w:rsid w:val="23476D20"/>
    <w:rsid w:val="26C33A69"/>
    <w:rsid w:val="26CD578F"/>
    <w:rsid w:val="298567F4"/>
    <w:rsid w:val="29930F11"/>
    <w:rsid w:val="2A3224D8"/>
    <w:rsid w:val="2B25752B"/>
    <w:rsid w:val="2C4D585E"/>
    <w:rsid w:val="2DEA131C"/>
    <w:rsid w:val="2E365669"/>
    <w:rsid w:val="2EA8132F"/>
    <w:rsid w:val="2F6D7B0F"/>
    <w:rsid w:val="323B5B0E"/>
    <w:rsid w:val="327D7E03"/>
    <w:rsid w:val="33F16905"/>
    <w:rsid w:val="34F13902"/>
    <w:rsid w:val="353572FE"/>
    <w:rsid w:val="355D49EF"/>
    <w:rsid w:val="39205BF2"/>
    <w:rsid w:val="39AB5E03"/>
    <w:rsid w:val="3A5847B8"/>
    <w:rsid w:val="3E190193"/>
    <w:rsid w:val="41EB03B9"/>
    <w:rsid w:val="42E1680B"/>
    <w:rsid w:val="462C3E28"/>
    <w:rsid w:val="48A002EC"/>
    <w:rsid w:val="49AC4437"/>
    <w:rsid w:val="4A985F30"/>
    <w:rsid w:val="4C297697"/>
    <w:rsid w:val="4E3C6BD2"/>
    <w:rsid w:val="581806B0"/>
    <w:rsid w:val="58C72FC3"/>
    <w:rsid w:val="5BE30FD5"/>
    <w:rsid w:val="5CD357E5"/>
    <w:rsid w:val="5E124255"/>
    <w:rsid w:val="60404AC4"/>
    <w:rsid w:val="61307988"/>
    <w:rsid w:val="62487DE4"/>
    <w:rsid w:val="62832BCA"/>
    <w:rsid w:val="644C33F2"/>
    <w:rsid w:val="6B6A2B79"/>
    <w:rsid w:val="6E0E3C8F"/>
    <w:rsid w:val="6EA6211A"/>
    <w:rsid w:val="6EFE3D04"/>
    <w:rsid w:val="6F025F3D"/>
    <w:rsid w:val="71CB6D41"/>
    <w:rsid w:val="71E13CA4"/>
    <w:rsid w:val="72B04358"/>
    <w:rsid w:val="753B10E2"/>
    <w:rsid w:val="782013CC"/>
    <w:rsid w:val="79534C4C"/>
    <w:rsid w:val="7CBA3337"/>
    <w:rsid w:val="7F3B065C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964</Words>
  <Characters>1077</Characters>
  <Lines>4</Lines>
  <Paragraphs>1</Paragraphs>
  <TotalTime>6</TotalTime>
  <ScaleCrop>false</ScaleCrop>
  <LinksUpToDate>false</LinksUpToDate>
  <CharactersWithSpaces>1123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2021-03-30T13:25:00Z</dcterms:created>
  <dc:creator>杨艺</dc:creator>
  <cp:lastModifiedBy>骑行的蜗牛</cp:lastModifiedBy>
  <dcterms:modified xsi:type="dcterms:W3CDTF">2023-04-19T15:26:54Z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B6EC0670E761498C97B363A619E643B9_12</vt:lpwstr>
  </property>
</Properties>
</file>